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60" w:rsidRPr="00294660" w:rsidRDefault="00294660" w:rsidP="00294660">
      <w:pPr>
        <w:rPr>
          <w:rFonts w:ascii="Times New Roman" w:hAnsi="Times New Roman" w:cs="Times New Roman"/>
          <w:b/>
          <w:sz w:val="24"/>
          <w:szCs w:val="24"/>
        </w:rPr>
      </w:pPr>
      <w:r w:rsidRPr="00294660">
        <w:rPr>
          <w:rFonts w:ascii="Times New Roman" w:hAnsi="Times New Roman" w:cs="Times New Roman"/>
          <w:b/>
          <w:sz w:val="24"/>
          <w:szCs w:val="24"/>
        </w:rPr>
        <w:t>T.C. YARGITAY</w:t>
      </w:r>
    </w:p>
    <w:p w:rsidR="00294660" w:rsidRPr="00294660" w:rsidRDefault="00294660" w:rsidP="00294660">
      <w:pPr>
        <w:rPr>
          <w:rFonts w:ascii="Times New Roman" w:hAnsi="Times New Roman" w:cs="Times New Roman"/>
          <w:b/>
          <w:sz w:val="24"/>
          <w:szCs w:val="24"/>
        </w:rPr>
      </w:pPr>
      <w:r w:rsidRPr="00294660">
        <w:rPr>
          <w:rFonts w:ascii="Times New Roman" w:hAnsi="Times New Roman" w:cs="Times New Roman"/>
          <w:b/>
          <w:sz w:val="24"/>
          <w:szCs w:val="24"/>
        </w:rPr>
        <w:t>2.Hukuk Dairesi</w:t>
      </w:r>
    </w:p>
    <w:p w:rsidR="00294660" w:rsidRPr="00294660" w:rsidRDefault="00294660" w:rsidP="00294660">
      <w:pPr>
        <w:rPr>
          <w:rFonts w:ascii="Times New Roman" w:hAnsi="Times New Roman" w:cs="Times New Roman"/>
          <w:b/>
          <w:sz w:val="24"/>
          <w:szCs w:val="24"/>
        </w:rPr>
      </w:pPr>
      <w:r w:rsidRPr="00294660">
        <w:rPr>
          <w:rFonts w:ascii="Times New Roman" w:hAnsi="Times New Roman" w:cs="Times New Roman"/>
          <w:b/>
          <w:sz w:val="24"/>
          <w:szCs w:val="24"/>
        </w:rPr>
        <w:t>Esas:  2014/22611</w:t>
      </w:r>
    </w:p>
    <w:p w:rsidR="00294660" w:rsidRPr="00294660" w:rsidRDefault="00294660" w:rsidP="00294660">
      <w:pPr>
        <w:rPr>
          <w:rFonts w:ascii="Times New Roman" w:hAnsi="Times New Roman" w:cs="Times New Roman"/>
          <w:b/>
          <w:sz w:val="24"/>
          <w:szCs w:val="24"/>
        </w:rPr>
      </w:pPr>
      <w:r w:rsidRPr="00294660">
        <w:rPr>
          <w:rFonts w:ascii="Times New Roman" w:hAnsi="Times New Roman" w:cs="Times New Roman"/>
          <w:b/>
          <w:sz w:val="24"/>
          <w:szCs w:val="24"/>
        </w:rPr>
        <w:t>Karar: 2015/9162</w:t>
      </w:r>
    </w:p>
    <w:p w:rsidR="00294660" w:rsidRPr="00294660" w:rsidRDefault="00294660" w:rsidP="00294660">
      <w:pPr>
        <w:rPr>
          <w:rFonts w:ascii="Times New Roman" w:hAnsi="Times New Roman" w:cs="Times New Roman"/>
          <w:b/>
          <w:sz w:val="24"/>
          <w:szCs w:val="24"/>
        </w:rPr>
      </w:pPr>
      <w:r w:rsidRPr="00294660">
        <w:rPr>
          <w:rFonts w:ascii="Times New Roman" w:hAnsi="Times New Roman" w:cs="Times New Roman"/>
          <w:b/>
          <w:sz w:val="24"/>
          <w:szCs w:val="24"/>
        </w:rPr>
        <w:t>Karar Tarihi: 04.05.2015</w:t>
      </w:r>
    </w:p>
    <w:p w:rsidR="00294660" w:rsidRPr="00294660" w:rsidRDefault="00294660" w:rsidP="00294660">
      <w:pPr>
        <w:jc w:val="both"/>
        <w:rPr>
          <w:rFonts w:ascii="Times New Roman" w:hAnsi="Times New Roman" w:cs="Times New Roman"/>
          <w:sz w:val="24"/>
          <w:szCs w:val="24"/>
        </w:rPr>
      </w:pPr>
      <w:r w:rsidRPr="00294660">
        <w:rPr>
          <w:rFonts w:ascii="Times New Roman" w:hAnsi="Times New Roman" w:cs="Times New Roman"/>
          <w:sz w:val="24"/>
          <w:szCs w:val="24"/>
        </w:rPr>
        <w:t>SAĞLIK TEDBİRİNE KARAR VERİLMESİ İSTEMİ - ANA BABANIN ÇOCUĞA AŞI UYGULANMASINA KARŞI ÇIKTIKLARI - AŞININ ÇOCUĞUN ÜSTÜN YARARINA AYKIRI OLACAĞINA İLİŞKİN BİR BULGU VE OLGU BULUNMADIĞI - TALEBİN REDDİNİN İSABETSİZ OLUŞU</w:t>
      </w:r>
    </w:p>
    <w:p w:rsidR="00294660" w:rsidRPr="00294660" w:rsidRDefault="00294660" w:rsidP="00294660">
      <w:pPr>
        <w:jc w:val="both"/>
        <w:rPr>
          <w:rFonts w:ascii="Times New Roman" w:hAnsi="Times New Roman" w:cs="Times New Roman"/>
          <w:sz w:val="24"/>
          <w:szCs w:val="24"/>
        </w:rPr>
      </w:pPr>
      <w:r w:rsidRPr="00294660">
        <w:rPr>
          <w:rFonts w:ascii="Times New Roman" w:hAnsi="Times New Roman" w:cs="Times New Roman"/>
          <w:b/>
          <w:sz w:val="24"/>
          <w:szCs w:val="24"/>
        </w:rPr>
        <w:t>ÖZET:</w:t>
      </w:r>
      <w:r w:rsidRPr="00294660">
        <w:rPr>
          <w:rFonts w:ascii="Times New Roman" w:hAnsi="Times New Roman" w:cs="Times New Roman"/>
          <w:sz w:val="24"/>
          <w:szCs w:val="24"/>
        </w:rPr>
        <w:t xml:space="preserve"> Olayda ana baba çocuğa aşı uygulanmasına karşı çıkmışlar, buna rızalarının bulunmadığını yargılama sırasında ifade etmişlerdir. Ne var ki; bu beyanlarını haklı gösterecek bir sebep ve delil göstermedikleri gibi dosyada da, yapılması istenilen aşının çocuğun üstün yararına aykırı olacağına ilişkin bir bulgu ve olgu bulunmamaktadır. Aşının, çocuğun gelecekteki bireysel sağlığı yanında, toplum sağlığı açısından da yapılması zorunlu olduğu dosyadaki raporlardan anlaşıldığına göre, isteğin kabulüne karar verilmesi gerekirken salt ana ve babanın rıza göstermedikleri gerekçesine dayanılarak talebin reddi usul ve yasaya aykırı bulunmuştur.</w:t>
      </w:r>
    </w:p>
    <w:p w:rsidR="00294660" w:rsidRPr="00294660" w:rsidRDefault="00294660" w:rsidP="00294660">
      <w:pPr>
        <w:jc w:val="both"/>
        <w:rPr>
          <w:rFonts w:ascii="Times New Roman" w:hAnsi="Times New Roman" w:cs="Times New Roman"/>
          <w:sz w:val="24"/>
          <w:szCs w:val="24"/>
        </w:rPr>
      </w:pPr>
      <w:r w:rsidRPr="00294660">
        <w:rPr>
          <w:rFonts w:ascii="Times New Roman" w:hAnsi="Times New Roman" w:cs="Times New Roman"/>
          <w:sz w:val="24"/>
          <w:szCs w:val="24"/>
        </w:rPr>
        <w:t>(Biyoloji Ve Tıbbın Uygulanması Bakımından İnsan Hakları Ve İnsan Haysiyetinin Korunması Sözleşmesi (İnsan Hakları Ve Biyotıp Sözleşmesi) m. 6) (4721 S. K. m. 339, 340) (5395 S. K. m. 5)</w:t>
      </w:r>
    </w:p>
    <w:p w:rsidR="00294660" w:rsidRPr="00294660" w:rsidRDefault="00294660" w:rsidP="00294660">
      <w:pPr>
        <w:jc w:val="both"/>
        <w:rPr>
          <w:rFonts w:ascii="Times New Roman" w:hAnsi="Times New Roman" w:cs="Times New Roman"/>
          <w:sz w:val="24"/>
          <w:szCs w:val="24"/>
        </w:rPr>
      </w:pPr>
      <w:r w:rsidRPr="00294660">
        <w:rPr>
          <w:rFonts w:ascii="Times New Roman" w:hAnsi="Times New Roman" w:cs="Times New Roman"/>
          <w:b/>
          <w:sz w:val="24"/>
          <w:szCs w:val="24"/>
        </w:rPr>
        <w:t xml:space="preserve">Dava: </w:t>
      </w:r>
      <w:r w:rsidRPr="00294660">
        <w:rPr>
          <w:rFonts w:ascii="Times New Roman" w:hAnsi="Times New Roman" w:cs="Times New Roman"/>
          <w:sz w:val="24"/>
          <w:szCs w:val="24"/>
        </w:rPr>
        <w:t>Taraflar arasındaki davanın yapılan muhakemesi sonunda mahalli mahkemece verilen, yukarıda tarihi ve numarası gösterilen hüküm, davacı tarafından temyiz edilmekle, evrak okunup gereği görüşüldü:</w:t>
      </w:r>
    </w:p>
    <w:p w:rsidR="00294660" w:rsidRPr="00294660" w:rsidRDefault="00294660" w:rsidP="00294660">
      <w:pPr>
        <w:jc w:val="both"/>
        <w:rPr>
          <w:rFonts w:ascii="Times New Roman" w:hAnsi="Times New Roman" w:cs="Times New Roman"/>
          <w:sz w:val="24"/>
          <w:szCs w:val="24"/>
        </w:rPr>
      </w:pPr>
      <w:proofErr w:type="gramStart"/>
      <w:r w:rsidRPr="00294660">
        <w:rPr>
          <w:rFonts w:ascii="Times New Roman" w:hAnsi="Times New Roman" w:cs="Times New Roman"/>
          <w:b/>
          <w:sz w:val="24"/>
          <w:szCs w:val="24"/>
        </w:rPr>
        <w:t>Karar:</w:t>
      </w:r>
      <w:r w:rsidRPr="00294660">
        <w:rPr>
          <w:rFonts w:ascii="Times New Roman" w:hAnsi="Times New Roman" w:cs="Times New Roman"/>
          <w:sz w:val="24"/>
          <w:szCs w:val="24"/>
        </w:rPr>
        <w:t xml:space="preserve"> Aile ve Sosyal Politikalar İl Müdürlüğü; 22.09.2013 doğumlu küçüğe Sağlık Bakanlığınca belirlenen “genişletilmiş bağışıklık programı” uyarınca yapılması zorunlu aşıları velilerinin yaptırmadığını, yaptırmaktan da kaçındıklarını ileri sürerek, küçük hakkında 5395 sayılı Kanunun 5 inci maddesinin (1.) bendinin (d) alt bendi uyarınca sağlık tedbirine karar verilmesini istemiş, mahkemece; istek reddedilmiş, hüküm davacı kurum tarafından temyiz edilmiştir.</w:t>
      </w:r>
      <w:proofErr w:type="gramEnd"/>
    </w:p>
    <w:p w:rsidR="00294660" w:rsidRPr="00294660" w:rsidRDefault="00294660" w:rsidP="00294660">
      <w:pPr>
        <w:jc w:val="both"/>
        <w:rPr>
          <w:rFonts w:ascii="Times New Roman" w:hAnsi="Times New Roman" w:cs="Times New Roman"/>
          <w:sz w:val="24"/>
          <w:szCs w:val="24"/>
        </w:rPr>
      </w:pPr>
      <w:r w:rsidRPr="00294660">
        <w:rPr>
          <w:rFonts w:ascii="Times New Roman" w:hAnsi="Times New Roman" w:cs="Times New Roman"/>
          <w:sz w:val="24"/>
          <w:szCs w:val="24"/>
        </w:rPr>
        <w:t>Türkiye'nin taraf olduğu “Biyoloji ve Tıbbın Uygulanması Bakımından İnsan Hakları ve İnsan Haysiyetinin Korunması Sözleşmesi”</w:t>
      </w:r>
      <w:r>
        <w:rPr>
          <w:rFonts w:ascii="Times New Roman" w:hAnsi="Times New Roman" w:cs="Times New Roman"/>
          <w:sz w:val="24"/>
          <w:szCs w:val="24"/>
        </w:rPr>
        <w:t xml:space="preserve"> </w:t>
      </w:r>
      <w:r w:rsidRPr="00294660">
        <w:rPr>
          <w:rFonts w:ascii="Times New Roman" w:hAnsi="Times New Roman" w:cs="Times New Roman"/>
          <w:sz w:val="24"/>
          <w:szCs w:val="24"/>
        </w:rPr>
        <w:t xml:space="preserve">ne göre, tıbbi müdahalenin ilgili kişinin bu müdahaleye özgürce ve bilgilendirilmiş bir şekilde muvafakat etmesinden sonra yapılabileceği, muvafakat verme yeteneği olmayan bir kimse üzerinde ise tıbbi müdahalenin sadece onun doğrudan yararı için yapılabileceğine değinildikten sonra, müdahaleye muvafakat verme yeteneği bulunmayan küçüğe veya akıl hastalığı ve benzeri herhangi bir sebepten dolayı muvafakat verme yeteneği bulunmayan bir yetişkine sadece yasal temsilcisinin veya kanun tarafından belirlenen bir kişi veya makam ve kuruluşun izniyle </w:t>
      </w:r>
      <w:r w:rsidRPr="00294660">
        <w:rPr>
          <w:rFonts w:ascii="Times New Roman" w:hAnsi="Times New Roman" w:cs="Times New Roman"/>
          <w:sz w:val="24"/>
          <w:szCs w:val="24"/>
        </w:rPr>
        <w:lastRenderedPageBreak/>
        <w:t xml:space="preserve">müdahalede bulunulabilir </w:t>
      </w:r>
      <w:proofErr w:type="gramStart"/>
      <w:r w:rsidRPr="00294660">
        <w:rPr>
          <w:rFonts w:ascii="Times New Roman" w:hAnsi="Times New Roman" w:cs="Times New Roman"/>
          <w:sz w:val="24"/>
          <w:szCs w:val="24"/>
        </w:rPr>
        <w:t>(</w:t>
      </w:r>
      <w:proofErr w:type="gramEnd"/>
      <w:r w:rsidRPr="00294660">
        <w:rPr>
          <w:rFonts w:ascii="Times New Roman" w:hAnsi="Times New Roman" w:cs="Times New Roman"/>
          <w:sz w:val="24"/>
          <w:szCs w:val="24"/>
        </w:rPr>
        <w:t>Söz. m. 6). Bu halde dahi, bu kişi, makam veya kuruluşa, müdahalenin amacı, niteliğiyle sonuçları ve tehlikeleri hakkında uygun bilgi verilmesi zorunludur.</w:t>
      </w:r>
    </w:p>
    <w:p w:rsidR="00294660" w:rsidRPr="00294660" w:rsidRDefault="00294660" w:rsidP="00294660">
      <w:pPr>
        <w:jc w:val="both"/>
        <w:rPr>
          <w:rFonts w:ascii="Times New Roman" w:hAnsi="Times New Roman" w:cs="Times New Roman"/>
          <w:sz w:val="24"/>
          <w:szCs w:val="24"/>
        </w:rPr>
      </w:pPr>
      <w:r w:rsidRPr="00294660">
        <w:rPr>
          <w:rFonts w:ascii="Times New Roman" w:hAnsi="Times New Roman" w:cs="Times New Roman"/>
          <w:sz w:val="24"/>
          <w:szCs w:val="24"/>
        </w:rPr>
        <w:t>Buna göre, küçüğe yapılacak tıbbi bir müdahalenin kural olarak ancak yasal temsilcisinin izniyle yapılabileceğinde duraksama yoktur. Sorun, tıbbi müdahalenin amacı, niteliği, sonuçları ve müdahale edilmemesi halinde, ortaya çıkabilecek tehlikeleri hakkında ana ve baba aydınlatıldığı halde rıza göstermemeleri halinde nasıl hareket edilmesi gerektiğindedir. Birleşmiş Milletler Çocuk Hakları Sözleşmesi çocukla ilgili her türlü kararlarda onun üstün yararının esas olduğunu öngörmektedir. Diğer yandan Türk Medeni Kanunu da yukarıdaki uluslararası sözleşme hükümlerine paralel olarak ana ve babanın velayetleri altındaki çocukların bakım, bedensel, zihinsel, ruhsal ve toplumsal gelişmeleri konusunda onların menfaatini göz</w:t>
      </w:r>
      <w:r>
        <w:rPr>
          <w:rFonts w:ascii="Times New Roman" w:hAnsi="Times New Roman" w:cs="Times New Roman"/>
          <w:sz w:val="24"/>
          <w:szCs w:val="24"/>
        </w:rPr>
        <w:t xml:space="preserve"> </w:t>
      </w:r>
      <w:r w:rsidRPr="00294660">
        <w:rPr>
          <w:rFonts w:ascii="Times New Roman" w:hAnsi="Times New Roman" w:cs="Times New Roman"/>
          <w:sz w:val="24"/>
          <w:szCs w:val="24"/>
        </w:rPr>
        <w:t xml:space="preserve">önünde tutarak, gerekli kararları alacaklarını ve uygulayacaklarını kabul etmiştir </w:t>
      </w:r>
      <w:proofErr w:type="gramStart"/>
      <w:r w:rsidRPr="00294660">
        <w:rPr>
          <w:rFonts w:ascii="Times New Roman" w:hAnsi="Times New Roman" w:cs="Times New Roman"/>
          <w:sz w:val="24"/>
          <w:szCs w:val="24"/>
        </w:rPr>
        <w:t>(</w:t>
      </w:r>
      <w:proofErr w:type="gramEnd"/>
      <w:r w:rsidRPr="00294660">
        <w:rPr>
          <w:rFonts w:ascii="Times New Roman" w:hAnsi="Times New Roman" w:cs="Times New Roman"/>
          <w:sz w:val="24"/>
          <w:szCs w:val="24"/>
        </w:rPr>
        <w:t xml:space="preserve">TMK. </w:t>
      </w:r>
      <w:proofErr w:type="gramStart"/>
      <w:r w:rsidRPr="00294660">
        <w:rPr>
          <w:rFonts w:ascii="Times New Roman" w:hAnsi="Times New Roman" w:cs="Times New Roman"/>
          <w:sz w:val="24"/>
          <w:szCs w:val="24"/>
        </w:rPr>
        <w:t>md</w:t>
      </w:r>
      <w:proofErr w:type="gramEnd"/>
      <w:r w:rsidRPr="00294660">
        <w:rPr>
          <w:rFonts w:ascii="Times New Roman" w:hAnsi="Times New Roman" w:cs="Times New Roman"/>
          <w:sz w:val="24"/>
          <w:szCs w:val="24"/>
        </w:rPr>
        <w:t xml:space="preserve"> 339/1, 340/1). Şu halde ana babanın çocuklarla ilgili karar alırken onların menfaatlerini ve üstün yararlarını göz</w:t>
      </w:r>
      <w:r>
        <w:rPr>
          <w:rFonts w:ascii="Times New Roman" w:hAnsi="Times New Roman" w:cs="Times New Roman"/>
          <w:sz w:val="24"/>
          <w:szCs w:val="24"/>
        </w:rPr>
        <w:t xml:space="preserve"> </w:t>
      </w:r>
      <w:r w:rsidRPr="00294660">
        <w:rPr>
          <w:rFonts w:ascii="Times New Roman" w:hAnsi="Times New Roman" w:cs="Times New Roman"/>
          <w:sz w:val="24"/>
          <w:szCs w:val="24"/>
        </w:rPr>
        <w:t>önünde tutmaları asıldır. Buna aykırı bir tutum haklı görülemez. Küçüğe yapılacak müdahalenin amacı, niteliği ve sonuçlarıyla yapılmaması halinde ortaya çıkabilecek sonuçlar konusunda aydınlatıldıkları halde ana ve babanın haklı bir sebep göstermeksizin müdahaleye karşı çıkmaları durumunda çocuğun üstün yararı esas alınarak müdahalenin gerekli olup olmadığına karar verilmelidir.</w:t>
      </w:r>
    </w:p>
    <w:p w:rsidR="00294660" w:rsidRPr="00294660" w:rsidRDefault="00294660" w:rsidP="00294660">
      <w:pPr>
        <w:jc w:val="both"/>
        <w:rPr>
          <w:rFonts w:ascii="Times New Roman" w:hAnsi="Times New Roman" w:cs="Times New Roman"/>
          <w:sz w:val="24"/>
          <w:szCs w:val="24"/>
        </w:rPr>
      </w:pPr>
      <w:r w:rsidRPr="00294660">
        <w:rPr>
          <w:rFonts w:ascii="Times New Roman" w:hAnsi="Times New Roman" w:cs="Times New Roman"/>
          <w:sz w:val="24"/>
          <w:szCs w:val="24"/>
        </w:rPr>
        <w:t>Somut olayda çocuğa uygulanacak aşının, gelecekteki hastalıklardan çocuğu birey olarak korumak ve toplum sağlığı açısından gerekli olan Sağlık Bakanlığınca belirlenen “genişletilmiş bağışıklık programı” uyarınca yapılması zorunlu aşılardan olduğu görülmektedir. Böyle bir durumda çocuğun yasal temsilcileri uygulanacak aşı ile ilgili olarak aydınlatıldıkları halde, hiç bir haklı gerekçe ileri sürmeksizin buna rıza göstermiyorlarsa çocuğun menfaatine aykırı olan bu tavra hukuki sonuç bağlanamaz. Diğer bir ifadeyle ana ve babanın rıza göstermemeleri çocuğun üstün yararına açıkça aykırı ise rıza aranmaz. Olayda ana baba çocuğa aşı uygulanmasına karşı çıkmışlar, buna rızalarının bulunmadığını yargılama sırasında ifade etmişlerdir. Ne var ki; bu beyanlarını haklı gösterecek bir sebep ve delil göstermedikleri gibi dosyada da, yapılması istenilen aşının çocuğun üstün yararına aykırı olacağına ilişkin bir bulgu ve olgu bulunmamaktadır. Aşının, çocuğun gelecekteki bireysel sağlığı yanında, toplum sağlığı açısından da yapılması zorunlu olduğu dosyadaki raporlardan anlaşıldığına göre, isteğin kabulüne karar verilmesi gerekirken salt ana ve babanın rıza göstermedikleri gerekçesine dayanılarak talebin reddi usul ve yasaya aykırı bulunmuştur.</w:t>
      </w:r>
    </w:p>
    <w:p w:rsidR="00294660" w:rsidRPr="00294660" w:rsidRDefault="00294660" w:rsidP="00294660">
      <w:pPr>
        <w:jc w:val="both"/>
        <w:rPr>
          <w:rFonts w:ascii="Times New Roman" w:hAnsi="Times New Roman" w:cs="Times New Roman"/>
          <w:sz w:val="24"/>
          <w:szCs w:val="24"/>
        </w:rPr>
      </w:pPr>
      <w:r w:rsidRPr="00294660">
        <w:rPr>
          <w:rFonts w:ascii="Times New Roman" w:hAnsi="Times New Roman" w:cs="Times New Roman"/>
          <w:b/>
          <w:sz w:val="24"/>
          <w:szCs w:val="24"/>
        </w:rPr>
        <w:t>Sonuç:</w:t>
      </w:r>
      <w:r w:rsidRPr="00294660">
        <w:rPr>
          <w:rFonts w:ascii="Times New Roman" w:hAnsi="Times New Roman" w:cs="Times New Roman"/>
          <w:sz w:val="24"/>
          <w:szCs w:val="24"/>
        </w:rPr>
        <w:t xml:space="preserve"> Temyiz edilen hükmün yukarıda gösterilen sebeple </w:t>
      </w:r>
      <w:r w:rsidRPr="00294660">
        <w:rPr>
          <w:rFonts w:ascii="Times New Roman" w:hAnsi="Times New Roman" w:cs="Times New Roman"/>
          <w:b/>
          <w:sz w:val="24"/>
          <w:szCs w:val="24"/>
        </w:rPr>
        <w:t>BOZULMASINA</w:t>
      </w:r>
      <w:r w:rsidRPr="00294660">
        <w:rPr>
          <w:rFonts w:ascii="Times New Roman" w:hAnsi="Times New Roman" w:cs="Times New Roman"/>
          <w:sz w:val="24"/>
          <w:szCs w:val="24"/>
        </w:rPr>
        <w:t>,  işbu kararın tebliğinden itibaren 15 gün içinde karar düzeltme yolu açık olmak üzere oybirliği il</w:t>
      </w:r>
      <w:r>
        <w:rPr>
          <w:rFonts w:ascii="Times New Roman" w:hAnsi="Times New Roman" w:cs="Times New Roman"/>
          <w:sz w:val="24"/>
          <w:szCs w:val="24"/>
        </w:rPr>
        <w:t xml:space="preserve">e karar verildi. 04.05.2015 </w:t>
      </w:r>
      <w:bookmarkStart w:id="0" w:name="_GoBack"/>
      <w:bookmarkEnd w:id="0"/>
    </w:p>
    <w:p w:rsidR="00294660" w:rsidRPr="00294660" w:rsidRDefault="00294660" w:rsidP="00294660">
      <w:pPr>
        <w:jc w:val="both"/>
        <w:rPr>
          <w:rFonts w:ascii="Times New Roman" w:hAnsi="Times New Roman" w:cs="Times New Roman"/>
          <w:sz w:val="24"/>
          <w:szCs w:val="24"/>
        </w:rPr>
      </w:pPr>
    </w:p>
    <w:p w:rsidR="002E4F8A" w:rsidRPr="00294660" w:rsidRDefault="002E4F8A" w:rsidP="00294660">
      <w:pPr>
        <w:jc w:val="both"/>
        <w:rPr>
          <w:rFonts w:ascii="Times New Roman" w:hAnsi="Times New Roman" w:cs="Times New Roman"/>
          <w:sz w:val="24"/>
          <w:szCs w:val="24"/>
        </w:rPr>
      </w:pPr>
    </w:p>
    <w:sectPr w:rsidR="002E4F8A" w:rsidRPr="00294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60"/>
    <w:rsid w:val="00294660"/>
    <w:rsid w:val="002E4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808</Words>
  <Characters>4612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1</cp:revision>
  <dcterms:created xsi:type="dcterms:W3CDTF">2015-06-25T16:07:00Z</dcterms:created>
  <dcterms:modified xsi:type="dcterms:W3CDTF">2015-06-25T16:12:00Z</dcterms:modified>
</cp:coreProperties>
</file>